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8C713E"/>
          <w:sz w:val="20"/>
        </w:rPr>
        <w:t>分享资料 01  /  共 06 份</w:t>
      </w:r>
    </w:p>
    <w:p>
      <w:pPr>
        <w:pStyle w:val="Title"/>
      </w:pPr>
      <w:r>
        <w:t>三分钟看懂瑞讯 RWA</w:t>
      </w:r>
    </w:p>
    <w:p>
      <w:r>
        <w:t>刘旭东团队宣传发展资料</w:t>
        <w:br/>
        <w:t>先了解这个方向，再判断适不适合自己。</w:t>
      </w:r>
    </w:p>
    <w:p>
      <w:pPr>
        <w:pStyle w:val="Heading2"/>
      </w:pPr>
      <w:r>
        <w:t>RWA 是什么</w:t>
      </w:r>
    </w:p>
    <w:p>
      <w:r>
        <w:t>RWA 是 Real World Assets，中文是“现实世界资产”。在资产数字化的讨论中，它通常指把现实资产对应的权益，用数字化方式登记、管理和流转。</w:t>
      </w:r>
    </w:p>
    <w:p>
      <w:r>
        <w:t>举个例子：一家工厂有厂房、有设备，也有订单，但这些资产不等于随时能取出来的现金。数字化探索的是让相关权益和信息更容易核对、管理和交易。它不会凭空增加资产价值，也不代表一定有人接手。</w:t>
      </w:r>
    </w:p>
    <w:p>
      <w:pPr>
        <w:pStyle w:val="Heading2"/>
      </w:pPr>
      <w:r>
        <w:t>瑞讯希望做什么</w:t>
      </w:r>
    </w:p>
    <w:p>
      <w:r>
        <w:t>按照项目介绍，瑞讯希望连接真实资产与数字化市场，可以用四件事理解：找资产，看资产是否适合；审资产，核对权属、价值和负债；定规则，明确权益与各方责任；建市场，连接资产方、服务方和用户。</w:t>
      </w:r>
    </w:p>
    <w:p>
      <w:pPr>
        <w:pStyle w:val="Heading2"/>
      </w:pPr>
      <w:r>
        <w:t>普通人可以从哪里开始</w:t>
      </w:r>
    </w:p>
    <w:p>
      <w:r>
        <w:t>先阅读基础资料，听懂项目在讲什么；再了解具体参与条件，带着问题交流。愿意继续了解的人，可以参与学习、社区交流，以及符合条件的分享与团队协作。</w:t>
      </w:r>
    </w:p>
    <w:p>
      <w:pPr>
        <w:pStyle w:val="Heading2"/>
      </w:pPr>
      <w:r>
        <w:t>欢迎一起了解</w:t>
      </w:r>
    </w:p>
    <w:p>
      <w:r>
        <w:t>我是刘旭东，瑞讯发展部副总监。欢迎你了解瑞讯 RWA，也欢迎加入我的团队。从学习与交流开始，一起分享、成长，携手参与真实资产数字化生态建设。</w:t>
      </w:r>
    </w:p>
    <w:p>
      <w:r>
        <w:t>下一步：阅读“为什么值得关注”，或观看品牌宣传视频。下载 APP 前，请先向你的推荐人获取邀请码。</w:t>
      </w:r>
    </w:p>
    <w:p>
      <w:r/>
    </w:p>
    <w:p>
      <w:r>
        <w:rPr>
          <w:color w:val="8C713E"/>
          <w:sz w:val="20"/>
        </w:rPr>
        <w:t>分享资料 02  /  共 06 份</w:t>
      </w:r>
    </w:p>
    <w:p>
      <w:pPr>
        <w:pStyle w:val="Heading1"/>
      </w:pPr>
      <w:r>
        <w:t>为什么值得关注真实资产数字化</w:t>
      </w:r>
    </w:p>
    <w:p>
      <w:r>
        <w:t>先看发展逻辑，再看实际案例。行业正在探索什么，可以通过公开资料自己核实。</w:t>
      </w:r>
    </w:p>
    <w:p>
      <w:pPr>
        <w:pStyle w:val="Heading2"/>
      </w:pPr>
      <w:r>
        <w:t>它想解决什么问题</w:t>
      </w:r>
    </w:p>
    <w:p>
      <w:r>
        <w:t>有些资产有价值，却存在登记分散、信息难核对、交易手续多等问题。数字技术可以帮助记录和传递信息，并探索更有效率的登记、交易与结算方式。实际效果还取决于资产质量、法律安排、市场需求和技术可靠性。</w:t>
      </w:r>
    </w:p>
    <w:p>
      <w:pPr>
        <w:pStyle w:val="Heading2"/>
      </w:pPr>
      <w:r>
        <w:t>行业观点 了解价值与实现条件</w:t>
      </w:r>
    </w:p>
    <w:p>
      <w:r>
        <w:t>白海峰在北京大学汇丰金融研究院网站刊载的文章中，讨论了 RWA 与数字资产融合的价值、运作方式和案例，也指出监管、安全及技术方面的局限。读这篇文章，可以同时了解发展机会与落地条件。</w:t>
      </w:r>
    </w:p>
    <w:p>
      <w:hyperlink r:id="rId9">
        <w:r>
          <w:rPr>
            <w:color w:val="236354"/>
          </w:rPr>
          <w:t>阅读原文  白海峰：数字资产与真实世界资产（RWA）融合的价值、探索</w:t>
        </w:r>
      </w:hyperlink>
    </w:p>
    <w:p>
      <w:pPr>
        <w:pStyle w:val="Heading2"/>
      </w:pPr>
      <w:r>
        <w:t>实际发行 香港数字绿色债券</w:t>
      </w:r>
    </w:p>
    <w:p>
      <w:r>
        <w:t>香港政府于2025年11月11日公布，成功发行约100亿港元等值的数字绿色债券。这个案例说明，部分资产数字化应用已进入实际发行环节，可以找到公开的发行记录。</w:t>
      </w:r>
    </w:p>
    <w:p>
      <w:hyperlink r:id="rId10">
        <w:r>
          <w:rPr>
            <w:color w:val="236354"/>
          </w:rPr>
          <w:t>阅读原文  香港政府第三次发行数字绿色债券</w:t>
        </w:r>
      </w:hyperlink>
    </w:p>
    <w:p>
      <w:pPr>
        <w:pStyle w:val="Heading2"/>
      </w:pPr>
      <w:r>
        <w:t>这些资料与瑞讯是什么关系</w:t>
      </w:r>
    </w:p>
    <w:p>
      <w:r>
        <w:t>它们帮助我们理解行业的发展，不代表相关作者、机构或政府认可、投资或担保瑞讯。判断具体项目，还要分别核实公司主体、资产权属、合同规则与实际服务。</w:t>
      </w:r>
    </w:p>
    <w:p>
      <w:r>
        <w:t>早了解，多一份判断；早学习，多一份准备。先把方向看明白，再决定自己的参与方式。</w:t>
      </w:r>
    </w:p>
    <w:p>
      <w:r/>
    </w:p>
    <w:p>
      <w:r>
        <w:rPr>
          <w:color w:val="8C713E"/>
          <w:sz w:val="20"/>
        </w:rPr>
        <w:t>分享资料 03  /  共 06 份</w:t>
      </w:r>
    </w:p>
    <w:p>
      <w:pPr>
        <w:pStyle w:val="Heading1"/>
      </w:pPr>
      <w:r>
        <w:t>普通人如何参与</w:t>
      </w:r>
    </w:p>
    <w:p>
      <w:r>
        <w:t>不需要第一天就成为金融专家。先弄懂，再选择适合自己的参与方式。</w:t>
      </w:r>
    </w:p>
    <w:p>
      <w:pPr>
        <w:pStyle w:val="Heading2"/>
      </w:pPr>
      <w:r>
        <w:t>第一步 学习了解</w:t>
      </w:r>
    </w:p>
    <w:p>
      <w:r>
        <w:t>先看“三分钟看懂瑞讯 RWA”，再阅读项目介绍和行业资料。至少弄清楚：RWA 是什么、瑞讯希望承担什么角色，以及哪些信息还需要进一步核实。</w:t>
      </w:r>
    </w:p>
    <w:p>
      <w:pPr>
        <w:pStyle w:val="Heading2"/>
      </w:pPr>
      <w:r>
        <w:t>第二步 交流咨询</w:t>
      </w:r>
    </w:p>
    <w:p>
      <w:r>
        <w:t>把不懂的地方记下来：参与需要什么条件？具体权益是什么？活动如何开展？资料在哪里核实？通过推荐人或项目安排的咨询渠道，把问题问清楚。</w:t>
      </w:r>
    </w:p>
    <w:p>
      <w:pPr>
        <w:pStyle w:val="Heading2"/>
      </w:pPr>
      <w:r>
        <w:t>第三步 参与学习与活动</w:t>
      </w:r>
    </w:p>
    <w:p>
      <w:r>
        <w:t>按自己的时间与意愿，了解会议学习、社区交流、APP 签到及运营中心相关活动。先确认适用规则、参与方式和所需条件，再自主决定是否参加。</w:t>
      </w:r>
    </w:p>
    <w:p>
      <w:pPr>
        <w:pStyle w:val="Heading2"/>
      </w:pPr>
      <w:r>
        <w:t>第四步 分享与团队协作</w:t>
      </w:r>
    </w:p>
    <w:p>
      <w:r>
        <w:t>如果你已经了解资料，也愿意继续交流，可以把资料库发给身边有兴趣的人。分享时先听对方想了解什么，不用替对方作决定，也不要把可能的奖励说成一定能拿到的结果。</w:t>
      </w:r>
    </w:p>
    <w:p>
      <w:r>
        <w:t>愿意长期投入时间的人，可以进一步咨询团队培训、活动组织和本地服务等协作方式。团队成长需要学习、沟通和实际服务，不只是人数增加。</w:t>
      </w:r>
    </w:p>
    <w:p>
      <w:pPr>
        <w:pStyle w:val="Heading2"/>
      </w:pPr>
      <w:r>
        <w:t>你能获得什么</w:t>
      </w:r>
    </w:p>
    <w:p>
      <w:r>
        <w:t>首先是对行业和项目更清楚的认识，以及交流、学习和协作的机会。具体活动奖励和团队支持，需要满足对应条件；加入或分享本身不等于已经获得收益。</w:t>
      </w:r>
    </w:p>
    <w:p>
      <w:r>
        <w:t>欢迎愿意学习、交流和分享的朋友加入我的团队，一步一步参与，共同成长。</w:t>
        <w:br/>
        <w:t>刘旭东  瑞讯发展部副总监</w:t>
      </w:r>
    </w:p>
    <w:p>
      <w:r/>
    </w:p>
    <w:p>
      <w:r>
        <w:rPr>
          <w:color w:val="8C713E"/>
          <w:sz w:val="20"/>
        </w:rPr>
        <w:t>分享资料 04  /  共 06 份</w:t>
      </w:r>
    </w:p>
    <w:p>
      <w:pPr>
        <w:pStyle w:val="Heading1"/>
      </w:pPr>
      <w:r>
        <w:t>活动奖励概览</w:t>
      </w:r>
    </w:p>
    <w:p>
      <w:r>
        <w:t>会议、APP 签到、团队建设，是目前素材中介绍的三类活动。这里先看概览，具体资格和发放条件请进一步咨询。</w:t>
      </w:r>
    </w:p>
    <w:p>
      <w:pPr>
        <w:pStyle w:val="Heading2"/>
      </w:pPr>
      <w:r>
        <w:t>会议学习与签到</w:t>
      </w:r>
    </w:p>
    <w:p>
      <w:r>
        <w:t>通过会议了解基础知识、项目介绍及活动安排。海报包含会议签到奖励。参加前请向推荐人了解会议入口、签到方法和当期规则。</w:t>
      </w:r>
    </w:p>
    <w:p>
      <w:pPr>
        <w:pStyle w:val="Heading2"/>
      </w:pPr>
      <w:r>
        <w:t>瑞讯 APP 签到</w:t>
      </w:r>
    </w:p>
    <w:p>
      <w:r>
        <w:t>海报介绍了日常签到和持续签到活动。实际如何签到、奖励如何记录及领取，以 APP 当期活动说明和适用规则为准。</w:t>
      </w:r>
    </w:p>
    <w:p>
      <w:pPr>
        <w:pStyle w:val="Heading2"/>
      </w:pPr>
      <w:r>
        <w:t>团队建设与阶段奖励</w:t>
      </w:r>
    </w:p>
    <w:p>
      <w:r>
        <w:t>活动资料介绍了团队成长支持、里程碑及阶段奖励。阶段奖励设有相应资格和达成条件，不能理解为邀请一定人数就直接拿到现金。愿意参与团队协作，可以先咨询具体要求。</w:t>
      </w:r>
    </w:p>
    <w:p>
      <w:pPr>
        <w:pStyle w:val="Heading2"/>
      </w:pPr>
      <w:r>
        <w:t>先了解 再参加</w:t>
      </w:r>
    </w:p>
    <w:p>
      <w:r>
        <w:t>想了解哪一种活动，就先看对应海报，再咨询“我是否符合条件、具体怎样参与、如何确认奖励”。宣传海报可以帮助快速了解，不能替代正式规则和相关协议。</w:t>
      </w:r>
    </w:p>
    <w:p>
      <w:pPr>
        <w:pStyle w:val="Heading2"/>
      </w:pPr>
      <w:r>
        <w:t>配套查看的原始资料</w:t>
      </w:r>
    </w:p>
    <w:p>
      <w:r>
        <w:t>会议与 APP 签到奖励海报</w:t>
        <w:br/>
        <w:t>团队阶段奖励海报</w:t>
        <w:br/>
        <w:t>推广与团队成长海报</w:t>
      </w:r>
    </w:p>
    <w:p>
      <w:r>
        <w:t>奖励有条件，详情请咨询推荐人；代币不等于现金，价值存在变化。</w:t>
      </w:r>
    </w:p>
    <w:p>
      <w:r>
        <w:t>进一步了解：先向推荐人获取邀请码，再下载瑞讯 APP，查看相关资料与活动说明。</w:t>
      </w:r>
    </w:p>
    <w:p>
      <w:r/>
    </w:p>
    <w:p>
      <w:r>
        <w:rPr>
          <w:color w:val="8C713E"/>
          <w:sz w:val="20"/>
        </w:rPr>
        <w:t>分享资料 05  /  共 06 份</w:t>
      </w:r>
    </w:p>
    <w:p>
      <w:pPr>
        <w:pStyle w:val="Heading1"/>
      </w:pPr>
      <w:r>
        <w:t>运营中心资料与到访说明</w:t>
      </w:r>
    </w:p>
    <w:p>
      <w:r>
        <w:t>通过照片和视频了解现场，再按接待安排预约到访。</w:t>
      </w:r>
    </w:p>
    <w:p>
      <w:pPr>
        <w:pStyle w:val="Heading2"/>
      </w:pPr>
      <w:r>
        <w:t>安徽省级运营中心 合肥</w:t>
      </w:r>
    </w:p>
    <w:p>
      <w:r>
        <w:t>合肥在提供的资料中定位为安徽省级运营中心。现有素材包括开业剪彩照片、中心大厅照片，以及两段合肥视频，可分别了解活动现场和场地情况。</w:t>
      </w:r>
    </w:p>
    <w:p>
      <w:pPr>
        <w:pStyle w:val="Heading2"/>
      </w:pPr>
      <w:r>
        <w:t>四川泸州与广西桂林</w:t>
      </w:r>
    </w:p>
    <w:p>
      <w:r>
        <w:t>四川泸州：两段运营中心视频。</w:t>
        <w:br/>
        <w:t>广西桂林：一段学习活动视频。</w:t>
        <w:br/>
        <w:t>可以结合画面与项目介绍，进一步询问当地开展哪些服务、怎样预约以及具体接待安排。</w:t>
      </w:r>
    </w:p>
    <w:p>
      <w:pPr>
        <w:pStyle w:val="Heading2"/>
      </w:pPr>
      <w:r>
        <w:t>目前提供的中心名单</w:t>
      </w:r>
    </w:p>
    <w:p>
      <w:r>
        <w:t>安徽合肥  安徽省级运营中心</w:t>
        <w:br/>
        <w:t>广西柳州  柳州运营中心</w:t>
        <w:br/>
        <w:t>广西桂林  桂林运营中心</w:t>
        <w:br/>
        <w:t>江苏苏州  苏州运营中心</w:t>
        <w:br/>
        <w:t>内蒙古赤峰  赤峰运营中心</w:t>
        <w:br/>
        <w:t>四川泸州  泸州运营中心</w:t>
        <w:br/>
        <w:t>山东临沂  临沂运营中心</w:t>
      </w:r>
    </w:p>
    <w:p>
      <w:r>
        <w:t>上述中心处于开设推进过程中，其他地区仍在筹备审批阶段。到访前请确认开放时间与接待安排。</w:t>
      </w:r>
    </w:p>
    <w:p>
      <w:pPr>
        <w:pStyle w:val="Heading2"/>
      </w:pPr>
      <w:r>
        <w:t>怎样安排到访</w:t>
      </w:r>
    </w:p>
    <w:p>
      <w:r>
        <w:t>先向推荐人获取邀请码并下载瑞讯 APP，再按推荐人或 APP 中提供的咨询方式了解预约安排。出发前确认城市、详细地址、接待人及时间。</w:t>
      </w:r>
    </w:p>
    <w:p>
      <w:r>
        <w:t>到访时可进一步了解现场服务与相关资料。</w:t>
      </w:r>
    </w:p>
    <w:p>
      <w:r/>
    </w:p>
    <w:p>
      <w:r>
        <w:rPr>
          <w:color w:val="8C713E"/>
          <w:sz w:val="20"/>
        </w:rPr>
        <w:t>分享资料 06  /  共 06 份</w:t>
      </w:r>
    </w:p>
    <w:p>
      <w:pPr>
        <w:pStyle w:val="Heading1"/>
      </w:pPr>
      <w:r>
        <w:t>分享与 APP 下载指南</w:t>
      </w:r>
    </w:p>
    <w:p>
      <w:r>
        <w:t>先分享对方容易看懂的一份，再根据对方的兴趣补充资料。</w:t>
      </w:r>
    </w:p>
    <w:p>
      <w:pPr>
        <w:pStyle w:val="Heading2"/>
      </w:pPr>
      <w:r>
        <w:t>第一次分享 发哪份</w:t>
      </w:r>
    </w:p>
    <w:p>
      <w:r>
        <w:t>还没了解 RWA：先发“三分钟看懂瑞讯 RWA”。</w:t>
        <w:br/>
        <w:t>想看行业依据：发“为什么值得关注”，附原文链接。</w:t>
        <w:br/>
        <w:t>想知道怎么参与：发“普通人如何参与”和奖励概览。</w:t>
        <w:br/>
        <w:t>想线下了解：发对应城市的中心照片、视频及到访说明。</w:t>
      </w:r>
    </w:p>
    <w:p>
      <w:pPr>
        <w:pStyle w:val="Heading2"/>
      </w:pPr>
      <w:r>
        <w:t>可以直接转发的介绍</w:t>
      </w:r>
    </w:p>
    <w:p>
      <w:r>
        <w:t>“这是一份由刘旭东整理的瑞讯 RWA 资料，里面有简单介绍、行业文章、活动资料和运营中心影像。你可以先看三分钟介绍，感兴趣再继续了解，不清楚的地方我们再交流。”</w:t>
      </w:r>
    </w:p>
    <w:p>
      <w:pPr>
        <w:pStyle w:val="Heading2"/>
      </w:pPr>
      <w:r>
        <w:t>下载瑞讯 APP</w:t>
      </w:r>
    </w:p>
    <w:p>
      <w:r>
        <w:t>1 先向你的推荐人获取邀请码。已有推荐人的，请向原推荐人询问。</w:t>
        <w:br/>
        <w:t>2 打开下方下载页面，按页面指引下载瑞讯 APP。</w:t>
        <w:br/>
        <w:t>3 后续按实际页面提示使用邀请码，继续查看资料，并通过推荐人或 APP 提供的渠道咨询。</w:t>
      </w:r>
    </w:p>
    <w:p>
      <w:hyperlink r:id="rId11">
        <w:r>
          <w:rPr>
            <w:color w:val="236354"/>
          </w:rPr>
          <w:t>打开瑞讯 APP 下载页面</w:t>
        </w:r>
      </w:hyperlink>
    </w:p>
    <w:p>
      <w:pPr>
        <w:pStyle w:val="Heading2"/>
      </w:pPr>
      <w:r>
        <w:t>保存资料时注意什么</w:t>
      </w:r>
    </w:p>
    <w:p>
      <w:r>
        <w:t>网页可以直接阅读；海报可以查看大图后保存；文档可供深入阅读。转发奖励时，请连同条件说明一起分享，避免只截取金额。行业文章保留原文入口，让对方能够自己核实。</w:t>
      </w:r>
    </w:p>
    <w:p>
      <w:pPr>
        <w:pStyle w:val="Heading2"/>
      </w:pPr>
      <w:r>
        <w:t>我的邀请</w:t>
      </w:r>
    </w:p>
    <w:p>
      <w:r>
        <w:t>我是刘旭东，瑞讯发展部副总监。欢迎了解瑞讯 RWA，也欢迎加入我的团队。让我们从学习与交流开始，一起分享、成长，携手共建真实资产数字化生态。</w:t>
      </w:r>
    </w:p>
    <w:p>
      <w:r>
        <w:t>刘旭东团队宣传发展资料</w:t>
        <w:br/>
        <w:t>引用文章请以原始来源为准；项目资料及活动内容以对应正式说明为准。</w:t>
      </w:r>
    </w:p>
    <w:sectPr w:rsidR="00FC693F" w:rsidRPr="0006063C" w:rsidSect="00034616">
      <w:headerReference w:type="default" r:id="rId12"/>
      <w:footerReference w:type="default" r:id="rId13"/>
      <w:pgSz w:w="12240" w:h="15840"/>
      <w:pgMar w:top="1008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before="0" w:line="400" w:lineRule="exact"/>
    </w:pPr>
    <w:rPr>
      <w:rFonts w:ascii="Noto Sans CJK SC" w:hAnsi="Noto Sans CJK SC" w:eastAsia="Noto Sans CJK SC"/>
      <w:color w:val="202A28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40" w:line="400" w:lineRule="exact"/>
      <w:outlineLvl w:val="0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163B34"/>
      <w:sz w:val="4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140" w:line="400" w:lineRule="exact"/>
      <w:outlineLvl w:val="1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163B34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400" w:lineRule="exact" w:before="0"/>
      <w:contextualSpacing/>
    </w:pPr>
    <w:rPr>
      <w:rFonts w:asciiTheme="majorHAnsi" w:eastAsiaTheme="majorEastAsia" w:hAnsiTheme="majorHAnsi" w:cstheme="majorBidi" w:ascii="Noto Sans CJK SC" w:hAnsi="Noto Sans CJK SC" w:eastAsia="Noto Sans CJK SC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hfri.phbs.pku.edu.cn/info/1701/13531.htm" TargetMode="External"/><Relationship Id="rId10" Type="http://schemas.openxmlformats.org/officeDocument/2006/relationships/hyperlink" Target="https://www.news.gov.hk/eng/2025/11/20251111/20251111_204626_911.html?type=ticker" TargetMode="External"/><Relationship Id="rId11" Type="http://schemas.openxmlformats.org/officeDocument/2006/relationships/hyperlink" Target="https://riwsan.cc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瑞讯RWA分享资料包内容</dc:title>
  <dc:subject/>
  <dc:creator>刘旭东团队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